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AAEA" w14:textId="77777777" w:rsidR="008061B0" w:rsidRDefault="008061B0" w:rsidP="008061B0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07609AA5" w14:textId="77777777" w:rsidR="008061B0" w:rsidRDefault="008061B0" w:rsidP="008061B0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201951EF" w14:textId="77777777" w:rsidR="008061B0" w:rsidRDefault="008061B0" w:rsidP="008061B0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0668F4D3" w14:textId="77777777" w:rsidR="008061B0" w:rsidRDefault="008061B0" w:rsidP="008061B0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03850292" w14:textId="37D42DE5" w:rsidR="008061B0" w:rsidRDefault="008061B0" w:rsidP="008061B0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1</w:t>
      </w:r>
      <w:r>
        <w:rPr>
          <w:rFonts w:cstheme="minorHAnsi"/>
          <w:color w:val="000000"/>
          <w:sz w:val="18"/>
          <w:szCs w:val="18"/>
          <w:u w:val="single"/>
        </w:rPr>
        <w:t>4</w:t>
      </w:r>
      <w:r>
        <w:rPr>
          <w:rFonts w:cstheme="minorHAnsi"/>
          <w:color w:val="000000"/>
          <w:sz w:val="18"/>
          <w:szCs w:val="18"/>
          <w:u w:val="single"/>
        </w:rPr>
        <w:t>/2022</w:t>
      </w:r>
    </w:p>
    <w:p w14:paraId="20C04C32" w14:textId="28EA263D" w:rsidR="008061B0" w:rsidRDefault="008061B0" w:rsidP="008061B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>
        <w:rPr>
          <w:rFonts w:cstheme="minorHAnsi"/>
          <w:sz w:val="18"/>
          <w:szCs w:val="18"/>
        </w:rPr>
        <w:t>Hemkemaier</w:t>
      </w:r>
      <w:proofErr w:type="spellEnd"/>
      <w:r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>
        <w:rPr>
          <w:rFonts w:cstheme="minorHAnsi"/>
          <w:color w:val="000000"/>
          <w:sz w:val="18"/>
          <w:szCs w:val="18"/>
          <w:u w:val="single"/>
        </w:rPr>
        <w:t>objeto</w:t>
      </w:r>
      <w:r>
        <w:rPr>
          <w:rFonts w:cstheme="minorHAnsi"/>
          <w:color w:val="000000"/>
          <w:sz w:val="18"/>
          <w:szCs w:val="18"/>
        </w:rPr>
        <w:t xml:space="preserve"> a </w:t>
      </w:r>
      <w:r w:rsidRPr="008061B0">
        <w:rPr>
          <w:rFonts w:cstheme="minorHAnsi"/>
          <w:color w:val="000000"/>
          <w:sz w:val="18"/>
          <w:szCs w:val="18"/>
          <w:shd w:val="clear" w:color="auto" w:fill="FFFFFF"/>
        </w:rPr>
        <w:t>CONTRATAÇÃO DE EMPRESA ESPECIALIZADA PARA PAVIMENTAÇÃO DA AV. RICARDO BEFFART, BAIRRO ORACIDES EM CONCRETO BETUMINOSO USINADO A QUENTE, CONFORME DESCRIÇÃO DETALHADA EM MEMORIAL DESCRITIVO E PLANILHA ORÇAMENTÁRIA EM ANEXO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>
        <w:rPr>
          <w:rFonts w:cstheme="minorHAnsi"/>
          <w:sz w:val="18"/>
          <w:szCs w:val="18"/>
          <w:lang w:eastAsia="zh-CN"/>
        </w:rPr>
        <w:t xml:space="preserve">das </w:t>
      </w:r>
      <w:r>
        <w:rPr>
          <w:rFonts w:cstheme="minorHAnsi"/>
          <w:sz w:val="18"/>
          <w:szCs w:val="18"/>
          <w:u w:val="single"/>
          <w:lang w:eastAsia="zh-CN"/>
        </w:rPr>
        <w:t>13h30min</w:t>
      </w:r>
      <w:r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>
        <w:rPr>
          <w:rFonts w:cstheme="minorHAnsi"/>
          <w:sz w:val="18"/>
          <w:szCs w:val="18"/>
          <w:u w:val="single"/>
          <w:lang w:eastAsia="zh-CN"/>
        </w:rPr>
        <w:t>29</w:t>
      </w:r>
      <w:r>
        <w:rPr>
          <w:rFonts w:cstheme="minorHAnsi"/>
          <w:sz w:val="18"/>
          <w:szCs w:val="18"/>
          <w:u w:val="single"/>
          <w:lang w:eastAsia="zh-CN"/>
        </w:rPr>
        <w:t>.1</w:t>
      </w:r>
      <w:r>
        <w:rPr>
          <w:rFonts w:cstheme="minorHAnsi"/>
          <w:sz w:val="18"/>
          <w:szCs w:val="18"/>
          <w:u w:val="single"/>
          <w:lang w:eastAsia="zh-CN"/>
        </w:rPr>
        <w:t>1</w:t>
      </w:r>
      <w:r>
        <w:rPr>
          <w:rFonts w:cstheme="minorHAnsi"/>
          <w:sz w:val="18"/>
          <w:szCs w:val="18"/>
          <w:u w:val="single"/>
          <w:lang w:eastAsia="zh-CN"/>
        </w:rPr>
        <w:t>.2022</w:t>
      </w:r>
      <w:r>
        <w:rPr>
          <w:rFonts w:cstheme="minorHAnsi"/>
          <w:sz w:val="18"/>
          <w:szCs w:val="18"/>
          <w:lang w:eastAsia="zh-CN"/>
        </w:rPr>
        <w:t>. Abertura da sessão será às 13h40min do mesmo dia</w:t>
      </w:r>
      <w:r>
        <w:rPr>
          <w:rFonts w:cstheme="minorHAnsi"/>
          <w:color w:val="000000"/>
          <w:sz w:val="18"/>
          <w:szCs w:val="18"/>
          <w:lang w:eastAsia="zh-CN"/>
        </w:rPr>
        <w:t>.</w:t>
      </w:r>
      <w:r>
        <w:rPr>
          <w:rFonts w:cstheme="minorHAnsi"/>
          <w:color w:val="000000"/>
          <w:sz w:val="18"/>
          <w:szCs w:val="18"/>
        </w:rPr>
        <w:t xml:space="preserve"> A presente licitação será do tipo </w:t>
      </w:r>
      <w:r>
        <w:rPr>
          <w:rFonts w:cstheme="minorHAnsi"/>
          <w:color w:val="000000"/>
          <w:sz w:val="18"/>
          <w:szCs w:val="18"/>
          <w:u w:val="single"/>
        </w:rPr>
        <w:t>MENOR PREÇO GLOBAL</w:t>
      </w:r>
      <w:r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cstheme="minorHAnsi"/>
          <w:sz w:val="18"/>
          <w:szCs w:val="18"/>
        </w:rPr>
        <w:t xml:space="preserve">junto ao sítio </w:t>
      </w:r>
      <w:hyperlink r:id="rId4" w:history="1">
        <w:r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color w:val="000000"/>
          <w:sz w:val="18"/>
          <w:szCs w:val="18"/>
        </w:rPr>
        <w:t xml:space="preserve">Palmeira, </w:t>
      </w:r>
      <w:r>
        <w:rPr>
          <w:rFonts w:cstheme="minorHAnsi"/>
          <w:color w:val="000000"/>
          <w:sz w:val="18"/>
          <w:szCs w:val="18"/>
        </w:rPr>
        <w:t>07</w:t>
      </w:r>
      <w:r>
        <w:rPr>
          <w:rFonts w:cstheme="minorHAnsi"/>
          <w:color w:val="000000"/>
          <w:sz w:val="18"/>
          <w:szCs w:val="18"/>
        </w:rPr>
        <w:t xml:space="preserve"> de </w:t>
      </w:r>
      <w:r>
        <w:rPr>
          <w:rFonts w:cstheme="minorHAnsi"/>
          <w:color w:val="000000"/>
          <w:sz w:val="18"/>
          <w:szCs w:val="18"/>
        </w:rPr>
        <w:t>novembro</w:t>
      </w:r>
      <w:r>
        <w:rPr>
          <w:rFonts w:cstheme="minorHAnsi"/>
          <w:color w:val="000000"/>
          <w:sz w:val="18"/>
          <w:szCs w:val="18"/>
        </w:rPr>
        <w:t xml:space="preserve"> de 2022. </w:t>
      </w:r>
      <w:r>
        <w:rPr>
          <w:rFonts w:cstheme="minorHAnsi"/>
          <w:sz w:val="18"/>
          <w:szCs w:val="18"/>
          <w:lang w:val="pt-PT"/>
        </w:rPr>
        <w:t>Cleide Coelho Medeiros</w:t>
      </w:r>
      <w:r>
        <w:rPr>
          <w:rFonts w:cstheme="minorHAnsi"/>
          <w:sz w:val="18"/>
          <w:szCs w:val="18"/>
        </w:rPr>
        <w:t xml:space="preserve"> – Presidente da Comissão.</w:t>
      </w:r>
    </w:p>
    <w:p w14:paraId="0C37D3A3" w14:textId="77777777" w:rsidR="008061B0" w:rsidRDefault="008061B0" w:rsidP="008061B0"/>
    <w:p w14:paraId="77AC5CED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061B0"/>
    <w:rsid w:val="00844D1E"/>
    <w:rsid w:val="008C0D4F"/>
    <w:rsid w:val="00992F7F"/>
    <w:rsid w:val="009C1DF5"/>
    <w:rsid w:val="00A33F38"/>
    <w:rsid w:val="00AA69C6"/>
    <w:rsid w:val="00B57894"/>
    <w:rsid w:val="00C4633A"/>
    <w:rsid w:val="00C73AC6"/>
    <w:rsid w:val="00D815AD"/>
    <w:rsid w:val="00DD31D1"/>
    <w:rsid w:val="00F503C6"/>
    <w:rsid w:val="00F645A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8269"/>
  <w15:docId w15:val="{64F991C5-ABB7-45B7-B52F-D3AD1954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061B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06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061B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Company>....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cp:lastPrinted>2022-11-07T21:29:00Z</cp:lastPrinted>
  <dcterms:created xsi:type="dcterms:W3CDTF">2022-11-07T21:38:00Z</dcterms:created>
  <dcterms:modified xsi:type="dcterms:W3CDTF">2022-11-07T21:38:00Z</dcterms:modified>
</cp:coreProperties>
</file>