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C6F" w:rsidRPr="00B243CD" w:rsidRDefault="00B243CD" w:rsidP="00391C6F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B243CD">
        <w:rPr>
          <w:rFonts w:ascii="Times New Roman" w:hAnsi="Times New Roman" w:cs="Times New Roman"/>
          <w:b/>
          <w:sz w:val="24"/>
          <w:szCs w:val="24"/>
        </w:rPr>
        <w:t>Resolução nº 34</w:t>
      </w:r>
      <w:r w:rsidR="00391C6F" w:rsidRPr="00B243CD">
        <w:rPr>
          <w:rFonts w:ascii="Times New Roman" w:hAnsi="Times New Roman" w:cs="Times New Roman"/>
          <w:b/>
          <w:sz w:val="24"/>
          <w:szCs w:val="24"/>
        </w:rPr>
        <w:t>/2023</w:t>
      </w:r>
    </w:p>
    <w:p w:rsidR="00391C6F" w:rsidRPr="00B243CD" w:rsidRDefault="00391C6F" w:rsidP="00391C6F">
      <w:pPr>
        <w:widowControl w:val="0"/>
        <w:overflowPunct w:val="0"/>
        <w:autoSpaceDE w:val="0"/>
        <w:autoSpaceDN w:val="0"/>
        <w:adjustRightInd w:val="0"/>
        <w:spacing w:before="0" w:beforeAutospacing="0" w:after="0" w:afterAutospacing="0" w:line="240" w:lineRule="auto"/>
        <w:ind w:left="3969" w:firstLine="0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B243C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Dispõe sobre a aprovação do </w:t>
      </w:r>
      <w:r w:rsidR="002023A7" w:rsidRPr="00B243C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Edital de </w:t>
      </w:r>
      <w:r w:rsidR="00606209">
        <w:rPr>
          <w:rFonts w:ascii="Times New Roman" w:eastAsia="Calibri" w:hAnsi="Times New Roman" w:cs="Times New Roman"/>
          <w:i/>
          <w:iCs/>
          <w:sz w:val="20"/>
          <w:szCs w:val="20"/>
        </w:rPr>
        <w:t>Credenciamento de Organizações da Sociedade Civil nº</w:t>
      </w:r>
      <w:r w:rsidR="002023A7" w:rsidRPr="00B243C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003</w:t>
      </w:r>
      <w:r w:rsidR="00606209">
        <w:rPr>
          <w:rFonts w:ascii="Times New Roman" w:eastAsia="Calibri" w:hAnsi="Times New Roman" w:cs="Times New Roman"/>
          <w:i/>
          <w:iCs/>
          <w:sz w:val="20"/>
          <w:szCs w:val="20"/>
        </w:rPr>
        <w:t>/2023.</w:t>
      </w:r>
    </w:p>
    <w:p w:rsidR="00391C6F" w:rsidRPr="00B243CD" w:rsidRDefault="00391C6F" w:rsidP="00391C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391C6F" w:rsidRPr="00B243CD" w:rsidRDefault="00391C6F" w:rsidP="00391C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391C6F" w:rsidRPr="00B243CD" w:rsidRDefault="00391C6F" w:rsidP="00391C6F">
      <w:pPr>
        <w:spacing w:before="0" w:beforeAutospacing="0" w:after="0" w:afterAutospacing="0" w:line="360" w:lineRule="auto"/>
        <w:ind w:left="-284" w:right="-42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243CD">
        <w:rPr>
          <w:rFonts w:ascii="Times New Roman" w:hAnsi="Times New Roman" w:cs="Times New Roman"/>
          <w:sz w:val="24"/>
          <w:szCs w:val="24"/>
        </w:rPr>
        <w:t>CONSIDERANDO o Estatuto da Criança e do Adolescente (ECA), Lei nº 8.069 de 13 de julho de 1990, que em seu Art. 88 cita que são Diretrizes da Política de Atendimento: IV – manutenção de fundos nacional, estaduais e municipais vinculados aos respectivos conselhos dos direitos da criança e do adolescente;</w:t>
      </w:r>
    </w:p>
    <w:p w:rsidR="00391C6F" w:rsidRPr="00B243CD" w:rsidRDefault="00391C6F" w:rsidP="00391C6F">
      <w:pPr>
        <w:spacing w:before="0" w:beforeAutospacing="0" w:after="0" w:afterAutospacing="0" w:line="360" w:lineRule="auto"/>
        <w:ind w:left="-284" w:right="-42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243CD">
        <w:rPr>
          <w:rFonts w:ascii="Times New Roman" w:hAnsi="Times New Roman" w:cs="Times New Roman"/>
          <w:sz w:val="24"/>
          <w:szCs w:val="24"/>
        </w:rPr>
        <w:t>CONSIDERANDO a Lei Municipal nº 651 de 05 de agosto de 2015, que dispõe sobre a política do Conselho Municipal dos Direitos da Criança e do Adolescente (CMDCA), do Fundo Especial para Infância e Adolescência (FIA) e do Conselho Tutelar e dá outras providências;</w:t>
      </w:r>
    </w:p>
    <w:p w:rsidR="00391C6F" w:rsidRPr="00B243CD" w:rsidRDefault="00391C6F" w:rsidP="00391C6F">
      <w:pPr>
        <w:spacing w:before="0" w:beforeAutospacing="0" w:after="0" w:afterAutospacing="0" w:line="360" w:lineRule="auto"/>
        <w:ind w:left="-284" w:right="-425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B243CD">
        <w:rPr>
          <w:rFonts w:ascii="Times New Roman" w:hAnsi="Times New Roman" w:cs="Times New Roman"/>
          <w:sz w:val="24"/>
          <w:szCs w:val="24"/>
        </w:rPr>
        <w:t>O Conselho Municipal dos Direitos da Criança e do Adolescente (CMDCA), no uso das suas atribuições legais e, em conformidade com a reuni</w:t>
      </w:r>
      <w:r w:rsidR="002023A7" w:rsidRPr="00B243CD">
        <w:rPr>
          <w:rFonts w:ascii="Times New Roman" w:hAnsi="Times New Roman" w:cs="Times New Roman"/>
          <w:sz w:val="24"/>
          <w:szCs w:val="24"/>
        </w:rPr>
        <w:t>ão ocorrida</w:t>
      </w:r>
      <w:r w:rsidRPr="00B243CD">
        <w:rPr>
          <w:rFonts w:ascii="Times New Roman" w:hAnsi="Times New Roman" w:cs="Times New Roman"/>
          <w:sz w:val="24"/>
          <w:szCs w:val="24"/>
        </w:rPr>
        <w:t xml:space="preserve"> nos dias </w:t>
      </w:r>
      <w:r w:rsidR="002023A7" w:rsidRPr="00B243CD">
        <w:rPr>
          <w:rFonts w:ascii="Times New Roman" w:hAnsi="Times New Roman" w:cs="Times New Roman"/>
          <w:sz w:val="24"/>
          <w:szCs w:val="24"/>
        </w:rPr>
        <w:t>14 (quatorze) de dezembro 2023</w:t>
      </w:r>
    </w:p>
    <w:p w:rsidR="00391C6F" w:rsidRPr="00B243CD" w:rsidRDefault="00391C6F" w:rsidP="00391C6F">
      <w:pPr>
        <w:spacing w:after="0" w:line="360" w:lineRule="auto"/>
        <w:ind w:left="-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1C6F" w:rsidRPr="00B243CD" w:rsidRDefault="00391C6F" w:rsidP="00391C6F">
      <w:pPr>
        <w:spacing w:after="0" w:line="360" w:lineRule="auto"/>
        <w:ind w:left="-284"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43CD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391C6F" w:rsidRPr="00B243CD" w:rsidRDefault="00391C6F" w:rsidP="00391C6F">
      <w:pPr>
        <w:spacing w:after="0" w:line="360" w:lineRule="auto"/>
        <w:ind w:left="-28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023A7" w:rsidRPr="00B243CD" w:rsidRDefault="00391C6F" w:rsidP="002023A7">
      <w:pPr>
        <w:spacing w:before="0" w:beforeAutospacing="0" w:after="0" w:afterAutospacing="0" w:line="360" w:lineRule="auto"/>
        <w:ind w:left="-284" w:right="-425" w:firstLine="0"/>
        <w:rPr>
          <w:rFonts w:ascii="Times New Roman" w:hAnsi="Times New Roman" w:cs="Times New Roman"/>
          <w:bCs/>
          <w:sz w:val="24"/>
          <w:szCs w:val="24"/>
        </w:rPr>
      </w:pPr>
      <w:r w:rsidRPr="00B243CD">
        <w:rPr>
          <w:rFonts w:ascii="Times New Roman" w:hAnsi="Times New Roman" w:cs="Times New Roman"/>
          <w:b/>
          <w:sz w:val="24"/>
          <w:szCs w:val="24"/>
        </w:rPr>
        <w:t xml:space="preserve">Art. 1º </w:t>
      </w:r>
      <w:r w:rsidR="002023A7" w:rsidRPr="00B243CD">
        <w:rPr>
          <w:rFonts w:ascii="Times New Roman" w:hAnsi="Times New Roman" w:cs="Times New Roman"/>
          <w:b/>
          <w:sz w:val="24"/>
          <w:szCs w:val="24"/>
        </w:rPr>
        <w:t>Aprovar o</w:t>
      </w:r>
      <w:r w:rsidRPr="00B243CD">
        <w:rPr>
          <w:rFonts w:ascii="Times New Roman" w:hAnsi="Times New Roman" w:cs="Times New Roman"/>
          <w:b/>
          <w:sz w:val="24"/>
          <w:szCs w:val="24"/>
        </w:rPr>
        <w:t xml:space="preserve"> Edital de C</w:t>
      </w:r>
      <w:r w:rsidR="002023A7" w:rsidRPr="00B243CD">
        <w:rPr>
          <w:rFonts w:ascii="Times New Roman" w:hAnsi="Times New Roman" w:cs="Times New Roman"/>
          <w:b/>
          <w:sz w:val="24"/>
          <w:szCs w:val="24"/>
        </w:rPr>
        <w:t>redenciamento de Organizações da Sociedade Civil – OSC  nº</w:t>
      </w:r>
      <w:r w:rsidRPr="00B243CD">
        <w:rPr>
          <w:rFonts w:ascii="Times New Roman" w:hAnsi="Times New Roman" w:cs="Times New Roman"/>
          <w:b/>
          <w:sz w:val="24"/>
          <w:szCs w:val="24"/>
        </w:rPr>
        <w:t>00</w:t>
      </w:r>
      <w:r w:rsidR="002023A7" w:rsidRPr="00B243CD">
        <w:rPr>
          <w:rFonts w:ascii="Times New Roman" w:hAnsi="Times New Roman" w:cs="Times New Roman"/>
          <w:b/>
          <w:sz w:val="24"/>
          <w:szCs w:val="24"/>
        </w:rPr>
        <w:t>3</w:t>
      </w:r>
      <w:r w:rsidRPr="00B243CD">
        <w:rPr>
          <w:rFonts w:ascii="Times New Roman" w:hAnsi="Times New Roman" w:cs="Times New Roman"/>
          <w:b/>
          <w:sz w:val="24"/>
          <w:szCs w:val="24"/>
        </w:rPr>
        <w:t>/2023</w:t>
      </w:r>
      <w:r w:rsidRPr="00B243CD">
        <w:rPr>
          <w:rFonts w:ascii="Times New Roman" w:hAnsi="Times New Roman" w:cs="Times New Roman"/>
          <w:sz w:val="24"/>
          <w:szCs w:val="24"/>
        </w:rPr>
        <w:t xml:space="preserve">, </w:t>
      </w:r>
      <w:r w:rsidR="002023A7" w:rsidRPr="00B243CD">
        <w:rPr>
          <w:rFonts w:ascii="Times New Roman" w:hAnsi="Times New Roman" w:cs="Times New Roman"/>
          <w:sz w:val="24"/>
          <w:szCs w:val="24"/>
        </w:rPr>
        <w:t xml:space="preserve">para a eventual celebração de Termo de Colaboração nos termos da Lei Federal Nº 13.019, de 31 de julho de 2014, que estabelece o regime jurídico das parcerias entre a administração pública e as organizações da sociedade civil,  objetivando a  </w:t>
      </w:r>
      <w:r w:rsidR="002023A7" w:rsidRPr="00B243CD">
        <w:rPr>
          <w:rFonts w:ascii="Times New Roman" w:hAnsi="Times New Roman" w:cs="Times New Roman"/>
          <w:bCs/>
          <w:sz w:val="24"/>
          <w:szCs w:val="24"/>
        </w:rPr>
        <w:t>promoção, garantia, defesa e atendimento de crianças e adolescentes dentro da faixa etária de 0 à 18 anos de idade incompletos, em conformidade com os eixos e diretrizes prioritárias do Estatuto da Criança e do Adolescente</w:t>
      </w:r>
    </w:p>
    <w:p w:rsidR="002023A7" w:rsidRPr="00B243CD" w:rsidRDefault="002023A7" w:rsidP="00391C6F">
      <w:pPr>
        <w:spacing w:before="0" w:beforeAutospacing="0" w:after="0" w:afterAutospacing="0" w:line="360" w:lineRule="auto"/>
        <w:ind w:left="-284" w:right="-425" w:firstLine="0"/>
        <w:rPr>
          <w:rFonts w:ascii="Times New Roman" w:hAnsi="Times New Roman" w:cs="Times New Roman"/>
          <w:b/>
          <w:sz w:val="24"/>
          <w:szCs w:val="24"/>
        </w:rPr>
      </w:pPr>
    </w:p>
    <w:p w:rsidR="00391C6F" w:rsidRPr="00B243CD" w:rsidRDefault="00391C6F" w:rsidP="00391C6F">
      <w:pPr>
        <w:spacing w:before="0" w:beforeAutospacing="0" w:after="0" w:afterAutospacing="0" w:line="360" w:lineRule="auto"/>
        <w:ind w:left="-284" w:right="-425" w:firstLine="0"/>
        <w:rPr>
          <w:rFonts w:ascii="Times New Roman" w:hAnsi="Times New Roman" w:cs="Times New Roman"/>
          <w:sz w:val="24"/>
          <w:szCs w:val="24"/>
        </w:rPr>
      </w:pPr>
      <w:r w:rsidRPr="00B243CD">
        <w:rPr>
          <w:rFonts w:ascii="Times New Roman" w:hAnsi="Times New Roman" w:cs="Times New Roman"/>
          <w:b/>
          <w:sz w:val="24"/>
          <w:szCs w:val="24"/>
        </w:rPr>
        <w:t xml:space="preserve">Art. 2º </w:t>
      </w:r>
      <w:r w:rsidRPr="00B243CD">
        <w:rPr>
          <w:rFonts w:ascii="Times New Roman" w:hAnsi="Times New Roman" w:cs="Times New Roman"/>
          <w:sz w:val="24"/>
          <w:szCs w:val="24"/>
        </w:rPr>
        <w:t>Esta resolução entra em vigor na data da sua publicação.</w:t>
      </w:r>
    </w:p>
    <w:p w:rsidR="00391C6F" w:rsidRPr="00B243CD" w:rsidRDefault="00391C6F" w:rsidP="00391C6F">
      <w:pPr>
        <w:spacing w:after="0" w:line="360" w:lineRule="auto"/>
        <w:ind w:left="-284" w:right="-42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243CD">
        <w:rPr>
          <w:rFonts w:ascii="Times New Roman" w:hAnsi="Times New Roman" w:cs="Times New Roman"/>
          <w:sz w:val="24"/>
          <w:szCs w:val="24"/>
        </w:rPr>
        <w:t xml:space="preserve">Palmeira, </w:t>
      </w:r>
      <w:r w:rsidR="002023A7" w:rsidRPr="00B243CD">
        <w:rPr>
          <w:rFonts w:ascii="Times New Roman" w:hAnsi="Times New Roman" w:cs="Times New Roman"/>
          <w:sz w:val="24"/>
          <w:szCs w:val="24"/>
        </w:rPr>
        <w:t>14 de dezembro</w:t>
      </w:r>
      <w:r w:rsidRPr="00B243CD">
        <w:rPr>
          <w:rFonts w:ascii="Times New Roman" w:hAnsi="Times New Roman" w:cs="Times New Roman"/>
          <w:sz w:val="24"/>
          <w:szCs w:val="24"/>
        </w:rPr>
        <w:t xml:space="preserve"> de 2023</w:t>
      </w:r>
    </w:p>
    <w:p w:rsidR="00391C6F" w:rsidRPr="00B243CD" w:rsidRDefault="00391C6F" w:rsidP="00391C6F">
      <w:pPr>
        <w:spacing w:after="0" w:line="360" w:lineRule="auto"/>
        <w:ind w:left="-284" w:right="-427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91C6F" w:rsidRPr="00B243CD" w:rsidRDefault="00391C6F" w:rsidP="002023A7">
      <w:pPr>
        <w:spacing w:before="0" w:beforeAutospacing="0" w:after="0" w:afterAutospacing="0" w:line="240" w:lineRule="auto"/>
        <w:ind w:left="-284" w:right="-42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243C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201A6B" w:rsidRPr="00B243CD" w:rsidRDefault="002023A7" w:rsidP="00B243C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3CD">
        <w:rPr>
          <w:rFonts w:ascii="Times New Roman" w:hAnsi="Times New Roman" w:cs="Times New Roman"/>
          <w:sz w:val="24"/>
          <w:szCs w:val="24"/>
        </w:rPr>
        <w:t>Lucemara Aparecida Antunes Batista do Amaral</w:t>
      </w:r>
    </w:p>
    <w:p w:rsidR="00391C6F" w:rsidRPr="00B243CD" w:rsidRDefault="002023A7" w:rsidP="00B243CD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43CD">
        <w:rPr>
          <w:rFonts w:ascii="Times New Roman" w:hAnsi="Times New Roman" w:cs="Times New Roman"/>
          <w:sz w:val="24"/>
          <w:szCs w:val="24"/>
        </w:rPr>
        <w:t>Presidente do CMDCA</w:t>
      </w:r>
    </w:p>
    <w:p w:rsidR="00391C6F" w:rsidRPr="00B243CD" w:rsidRDefault="00391C6F">
      <w:pPr>
        <w:rPr>
          <w:sz w:val="24"/>
          <w:szCs w:val="24"/>
        </w:rPr>
      </w:pPr>
    </w:p>
    <w:sectPr w:rsidR="00391C6F" w:rsidRPr="00B243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6F"/>
    <w:rsid w:val="00201A6B"/>
    <w:rsid w:val="002023A7"/>
    <w:rsid w:val="00391C6F"/>
    <w:rsid w:val="00606209"/>
    <w:rsid w:val="00A213F1"/>
    <w:rsid w:val="00B243CD"/>
    <w:rsid w:val="00F9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F3295-547A-4E55-9ED7-2C663DF0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6F"/>
    <w:pPr>
      <w:spacing w:before="100" w:beforeAutospacing="1" w:after="100" w:afterAutospacing="1" w:line="0" w:lineRule="atLeast"/>
      <w:ind w:firstLine="851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23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Cliente</cp:lastModifiedBy>
  <cp:revision>2</cp:revision>
  <dcterms:created xsi:type="dcterms:W3CDTF">2023-12-18T19:33:00Z</dcterms:created>
  <dcterms:modified xsi:type="dcterms:W3CDTF">2023-12-18T19:33:00Z</dcterms:modified>
</cp:coreProperties>
</file>