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45" w:rsidRPr="00F856E5" w:rsidRDefault="00390345" w:rsidP="0039034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390345" w:rsidRPr="00F856E5" w:rsidRDefault="00390345" w:rsidP="00390345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90345" w:rsidRPr="00F856E5" w:rsidRDefault="00390345" w:rsidP="0039034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F856E5">
        <w:rPr>
          <w:rFonts w:ascii="Calibri" w:hAnsi="Calibri" w:cs="Arial"/>
          <w:b/>
        </w:rPr>
        <w:t xml:space="preserve">Edital </w:t>
      </w:r>
      <w:r>
        <w:rPr>
          <w:rFonts w:ascii="Calibri" w:hAnsi="Calibri" w:cs="Arial"/>
          <w:b/>
        </w:rPr>
        <w:t xml:space="preserve">de Ampliação de Carga Horária n° </w:t>
      </w:r>
      <w:r w:rsidRPr="00F856E5">
        <w:rPr>
          <w:rFonts w:ascii="Calibri" w:hAnsi="Calibri" w:cs="Arial"/>
          <w:b/>
        </w:rPr>
        <w:t>01/20</w:t>
      </w:r>
      <w:r>
        <w:rPr>
          <w:rFonts w:ascii="Calibri" w:hAnsi="Calibri" w:cs="Arial"/>
          <w:b/>
        </w:rPr>
        <w:t>24</w:t>
      </w:r>
    </w:p>
    <w:p w:rsidR="00390345" w:rsidRPr="00390345" w:rsidRDefault="00390345" w:rsidP="00390345">
      <w:pPr>
        <w:jc w:val="center"/>
      </w:pPr>
      <w:r w:rsidRPr="00390345">
        <w:t>HOMOLOGAÇÃO DE INSCRIÇÕES</w:t>
      </w:r>
    </w:p>
    <w:p w:rsidR="00390345" w:rsidRPr="00390345" w:rsidRDefault="00390345" w:rsidP="00390345"/>
    <w:p w:rsidR="00390345" w:rsidRDefault="00390345" w:rsidP="00390345"/>
    <w:p w:rsidR="00390345" w:rsidRDefault="00390345" w:rsidP="00390345">
      <w:r w:rsidRPr="00390345">
        <w:t>O Município</w:t>
      </w:r>
      <w:r>
        <w:t xml:space="preserve"> de </w:t>
      </w:r>
      <w:r w:rsidRPr="00390345">
        <w:t>Palmeira</w:t>
      </w:r>
      <w:r>
        <w:t>,</w:t>
      </w:r>
      <w:r w:rsidRPr="00390345">
        <w:t xml:space="preserve"> Estado de Sa</w:t>
      </w:r>
      <w:r>
        <w:t>n</w:t>
      </w:r>
      <w:r w:rsidRPr="00390345">
        <w:t>ta Cat</w:t>
      </w:r>
      <w:r>
        <w:t>a</w:t>
      </w:r>
      <w:r w:rsidRPr="00390345">
        <w:t xml:space="preserve">rina, no uso de suas atribuições legais, TORNA </w:t>
      </w:r>
      <w:proofErr w:type="gramStart"/>
      <w:r w:rsidRPr="00390345">
        <w:t xml:space="preserve">PÚBLICO a </w:t>
      </w:r>
      <w:r>
        <w:t>HOMOLOGAÇÃO</w:t>
      </w:r>
      <w:r w:rsidRPr="00390345">
        <w:t xml:space="preserve"> das inscrições </w:t>
      </w:r>
      <w:r>
        <w:t>do Edital de Ampliação n° 01/2024</w:t>
      </w:r>
      <w:proofErr w:type="gramEnd"/>
      <w:r>
        <w:t>, conforme segue:</w:t>
      </w:r>
    </w:p>
    <w:p w:rsidR="00390345" w:rsidRDefault="00390345" w:rsidP="00390345"/>
    <w:tbl>
      <w:tblPr>
        <w:tblStyle w:val="Tabelacomgrade"/>
        <w:tblpPr w:leftFromText="141" w:rightFromText="141" w:vertAnchor="text" w:horzAnchor="page" w:tblpX="1843" w:tblpY="183"/>
        <w:tblW w:w="0" w:type="auto"/>
        <w:tblLook w:val="04A0"/>
      </w:tblPr>
      <w:tblGrid>
        <w:gridCol w:w="1417"/>
        <w:gridCol w:w="3991"/>
        <w:gridCol w:w="3991"/>
      </w:tblGrid>
      <w:tr w:rsidR="00390345" w:rsidTr="007C2379">
        <w:tc>
          <w:tcPr>
            <w:tcW w:w="1417" w:type="dxa"/>
          </w:tcPr>
          <w:p w:rsidR="00390345" w:rsidRDefault="00390345" w:rsidP="00390345">
            <w:r>
              <w:t>N°</w:t>
            </w:r>
            <w:proofErr w:type="gramStart"/>
            <w:r>
              <w:t xml:space="preserve">  </w:t>
            </w:r>
            <w:proofErr w:type="gramEnd"/>
            <w:r>
              <w:t>Inscrição</w:t>
            </w:r>
          </w:p>
        </w:tc>
        <w:tc>
          <w:tcPr>
            <w:tcW w:w="3991" w:type="dxa"/>
          </w:tcPr>
          <w:p w:rsidR="00390345" w:rsidRDefault="00390345" w:rsidP="00390345">
            <w:proofErr w:type="spellStart"/>
            <w:r>
              <w:t>Canditado</w:t>
            </w:r>
            <w:proofErr w:type="spellEnd"/>
          </w:p>
        </w:tc>
        <w:tc>
          <w:tcPr>
            <w:tcW w:w="3991" w:type="dxa"/>
          </w:tcPr>
          <w:p w:rsidR="00390345" w:rsidRDefault="00390345" w:rsidP="00390345">
            <w:r>
              <w:t xml:space="preserve">Cargo </w:t>
            </w:r>
          </w:p>
        </w:tc>
      </w:tr>
      <w:tr w:rsidR="00390345" w:rsidTr="007C2379">
        <w:tc>
          <w:tcPr>
            <w:tcW w:w="1417" w:type="dxa"/>
          </w:tcPr>
          <w:p w:rsidR="00390345" w:rsidRDefault="00390345" w:rsidP="00390345">
            <w:r>
              <w:t>01</w:t>
            </w:r>
          </w:p>
        </w:tc>
        <w:tc>
          <w:tcPr>
            <w:tcW w:w="3991" w:type="dxa"/>
          </w:tcPr>
          <w:p w:rsidR="00390345" w:rsidRDefault="00390345" w:rsidP="00390345">
            <w:r>
              <w:t>Hugo Coelho Medeiros</w:t>
            </w:r>
          </w:p>
        </w:tc>
        <w:tc>
          <w:tcPr>
            <w:tcW w:w="3991" w:type="dxa"/>
          </w:tcPr>
          <w:p w:rsidR="00390345" w:rsidRDefault="00390345" w:rsidP="00390345">
            <w:r>
              <w:t>Professor de Educação Infantil</w:t>
            </w:r>
          </w:p>
        </w:tc>
      </w:tr>
      <w:tr w:rsidR="00390345" w:rsidTr="007C2379">
        <w:tc>
          <w:tcPr>
            <w:tcW w:w="1417" w:type="dxa"/>
          </w:tcPr>
          <w:p w:rsidR="00390345" w:rsidRDefault="00390345" w:rsidP="00390345">
            <w:r>
              <w:t>02</w:t>
            </w:r>
          </w:p>
        </w:tc>
        <w:tc>
          <w:tcPr>
            <w:tcW w:w="3991" w:type="dxa"/>
          </w:tcPr>
          <w:p w:rsidR="00390345" w:rsidRDefault="00390345" w:rsidP="00390345">
            <w:r>
              <w:t>Márcia Terezinha Ferreira Campos</w:t>
            </w:r>
          </w:p>
        </w:tc>
        <w:tc>
          <w:tcPr>
            <w:tcW w:w="3991" w:type="dxa"/>
          </w:tcPr>
          <w:p w:rsidR="00390345" w:rsidRDefault="00390345" w:rsidP="00390345">
            <w:r>
              <w:t>Professor de Educação Infantil</w:t>
            </w:r>
          </w:p>
        </w:tc>
      </w:tr>
    </w:tbl>
    <w:p w:rsidR="00390345" w:rsidRDefault="00390345" w:rsidP="00390345"/>
    <w:p w:rsidR="00390345" w:rsidRPr="00390345" w:rsidRDefault="00390345" w:rsidP="00390345"/>
    <w:p w:rsidR="00390345" w:rsidRDefault="00390345" w:rsidP="00390345">
      <w:pPr>
        <w:widowControl w:val="0"/>
        <w:tabs>
          <w:tab w:val="left" w:pos="4719"/>
          <w:tab w:val="left" w:pos="8690"/>
        </w:tabs>
        <w:autoSpaceDE w:val="0"/>
        <w:autoSpaceDN w:val="0"/>
        <w:spacing w:line="242" w:lineRule="auto"/>
        <w:ind w:left="104" w:right="593"/>
        <w:rPr>
          <w:rFonts w:ascii="Calibri" w:eastAsia="Calibri" w:hAnsi="Calibri" w:cs="Calibri"/>
          <w:b/>
          <w:sz w:val="26"/>
          <w:szCs w:val="22"/>
          <w:lang w:val="pt-PT" w:eastAsia="pt-PT" w:bidi="pt-PT"/>
        </w:rPr>
      </w:pPr>
    </w:p>
    <w:p w:rsidR="00390345" w:rsidRPr="00390345" w:rsidRDefault="00390345" w:rsidP="00390345">
      <w:pPr>
        <w:rPr>
          <w:rFonts w:ascii="Calibri" w:eastAsia="Calibri" w:hAnsi="Calibri" w:cs="Calibri"/>
          <w:sz w:val="26"/>
          <w:szCs w:val="22"/>
          <w:lang w:val="pt-PT" w:eastAsia="pt-PT" w:bidi="pt-PT"/>
        </w:rPr>
      </w:pPr>
    </w:p>
    <w:p w:rsidR="00390345" w:rsidRPr="00390345" w:rsidRDefault="00390345" w:rsidP="00390345">
      <w:pPr>
        <w:rPr>
          <w:rFonts w:ascii="Calibri" w:eastAsia="Calibri" w:hAnsi="Calibri" w:cs="Calibri"/>
          <w:sz w:val="26"/>
          <w:szCs w:val="22"/>
          <w:lang w:val="pt-PT" w:eastAsia="pt-PT" w:bidi="pt-PT"/>
        </w:rPr>
      </w:pPr>
    </w:p>
    <w:p w:rsidR="00390345" w:rsidRDefault="00390345" w:rsidP="00390345">
      <w:pPr>
        <w:rPr>
          <w:rFonts w:ascii="Calibri" w:eastAsia="Calibri" w:hAnsi="Calibri" w:cs="Calibri"/>
          <w:sz w:val="26"/>
          <w:szCs w:val="22"/>
          <w:lang w:val="pt-PT" w:eastAsia="pt-PT" w:bidi="pt-PT"/>
        </w:rPr>
      </w:pPr>
    </w:p>
    <w:p w:rsidR="00390345" w:rsidRDefault="00390345" w:rsidP="00390345">
      <w:pPr>
        <w:rPr>
          <w:rFonts w:ascii="Calibri" w:eastAsia="Calibri" w:hAnsi="Calibri" w:cs="Calibri"/>
          <w:sz w:val="26"/>
          <w:szCs w:val="22"/>
          <w:lang w:val="pt-PT" w:eastAsia="pt-PT" w:bidi="pt-PT"/>
        </w:rPr>
      </w:pPr>
    </w:p>
    <w:p w:rsidR="00390345" w:rsidRDefault="00390345" w:rsidP="00390345">
      <w:pPr>
        <w:jc w:val="center"/>
        <w:rPr>
          <w:rFonts w:ascii="Calibri" w:eastAsia="Calibri" w:hAnsi="Calibri" w:cs="Calibri"/>
          <w:sz w:val="26"/>
          <w:szCs w:val="22"/>
          <w:lang w:val="pt-PT" w:eastAsia="pt-PT" w:bidi="pt-PT"/>
        </w:rPr>
      </w:pPr>
      <w:r>
        <w:rPr>
          <w:rFonts w:ascii="Calibri" w:eastAsia="Calibri" w:hAnsi="Calibri" w:cs="Calibri"/>
          <w:sz w:val="26"/>
          <w:szCs w:val="22"/>
          <w:lang w:val="pt-PT" w:eastAsia="pt-PT" w:bidi="pt-PT"/>
        </w:rPr>
        <w:t>Sandro Alex Masselai</w:t>
      </w:r>
    </w:p>
    <w:p w:rsidR="00390345" w:rsidRPr="00390345" w:rsidRDefault="00390345" w:rsidP="00390345">
      <w:pPr>
        <w:jc w:val="center"/>
        <w:rPr>
          <w:rFonts w:ascii="Calibri" w:eastAsia="Calibri" w:hAnsi="Calibri" w:cs="Calibri"/>
          <w:sz w:val="26"/>
          <w:szCs w:val="22"/>
          <w:lang w:val="pt-PT" w:eastAsia="pt-PT" w:bidi="pt-PT"/>
        </w:rPr>
      </w:pPr>
      <w:r>
        <w:rPr>
          <w:rFonts w:ascii="Calibri" w:eastAsia="Calibri" w:hAnsi="Calibri" w:cs="Calibri"/>
          <w:sz w:val="26"/>
          <w:szCs w:val="22"/>
          <w:lang w:val="pt-PT" w:eastAsia="pt-PT" w:bidi="pt-PT"/>
        </w:rPr>
        <w:t>Prefeito Municipal</w:t>
      </w:r>
    </w:p>
    <w:sectPr w:rsidR="00390345" w:rsidRPr="00390345" w:rsidSect="005E5D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894" w:h="16833"/>
      <w:pgMar w:top="1440" w:right="1080" w:bottom="1440" w:left="1080" w:header="567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9601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960179">
    <w:pPr>
      <w:widowControl w:val="0"/>
      <w:autoSpaceDE w:val="0"/>
      <w:autoSpaceDN w:val="0"/>
      <w:adjustRightInd w:val="0"/>
      <w:rPr>
        <w:rFonts w:ascii="Tms Rmn" w:hAnsi="Tms Rmn" w:cs="Tms Rm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960179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9601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Pr="00A47349" w:rsidRDefault="00960179" w:rsidP="001C648C">
    <w:pPr>
      <w:pStyle w:val="Cabealho"/>
      <w:tabs>
        <w:tab w:val="clear" w:pos="4252"/>
        <w:tab w:val="clear" w:pos="8504"/>
        <w:tab w:val="left" w:pos="1052"/>
      </w:tabs>
    </w:pPr>
    <w:r>
      <w:rPr>
        <w:noProof/>
        <w:lang w:val="pt-BR" w:eastAsia="pt-BR"/>
      </w:rPr>
      <w:pict>
        <v:group id="_x0000_s2049" style="position:absolute;margin-left:-51.9pt;margin-top:-23.45pt;width:522pt;height:49.15pt;z-index:251660288" coordorigin="338,337" coordsize="10440,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38;top:337;width:1800;height:1150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318;top:517;width:8460;height:390" fillcolor="black" stroked="f">
            <v:shadow on="t" color="silver" offset="3pt"/>
            <v:textpath style="font-family:&quot;Verdana&quot;;font-size:24pt;font-weight:bold;v-text-kern:t" trim="t" fitpath="t" string="PREFEITURA MUNICIPAL DE PALMEIRA"/>
          </v:shape>
          <v:shape id="_x0000_s2052" type="#_x0000_t136" style="position:absolute;left:2318;top:1057;width:8460;height:263" fillcolor="black" stroked="f">
            <v:shadow on="t" color="silver" offset="3pt"/>
            <v:textpath style="font-family:&quot;Verdana&quot;;font-size:18pt;font-weight:bold;v-text-kern:t" trim="t" fitpath="t" string="ESTADO DE SANTA CATARINA"/>
          </v:shape>
        </v:group>
        <o:OLEObject Type="Embed" ProgID="PBrush" ShapeID="_x0000_s2050" DrawAspect="Content" ObjectID="_1768824652" r:id="rId2"/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4F" w:rsidRDefault="009601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90345"/>
    <w:rsid w:val="00390345"/>
    <w:rsid w:val="003B061C"/>
    <w:rsid w:val="0096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034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rsid w:val="00390345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rsid w:val="0039034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qFormat/>
    <w:rsid w:val="00390345"/>
    <w:rPr>
      <w:rFonts w:ascii="Times New Roman" w:eastAsia="Times New Roman" w:hAnsi="Times New Roman" w:cs="Times New Roman"/>
      <w:sz w:val="24"/>
      <w:szCs w:val="24"/>
      <w:lang/>
    </w:rPr>
  </w:style>
  <w:style w:type="table" w:styleId="Tabelacomgrade">
    <w:name w:val="Table Grid"/>
    <w:basedOn w:val="Tabelanormal"/>
    <w:uiPriority w:val="59"/>
    <w:rsid w:val="0039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2024-02-07T18:16:00Z</dcterms:created>
  <dcterms:modified xsi:type="dcterms:W3CDTF">2024-02-07T18:24:00Z</dcterms:modified>
</cp:coreProperties>
</file>